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0826" w:rsidRPr="00233D7D" w:rsidRDefault="004A0A84" w:rsidP="004A0A84">
      <w:pPr>
        <w:spacing w:after="280" w:afterAutospacing="1"/>
        <w:ind w:firstLine="567"/>
        <w:jc w:val="center"/>
        <w:rPr>
          <w:b/>
          <w:color w:val="000000"/>
          <w:lang w:val="ru-RU"/>
        </w:rPr>
      </w:pPr>
      <w:r w:rsidRPr="00233D7D">
        <w:rPr>
          <w:b/>
          <w:color w:val="000000"/>
        </w:rPr>
        <w:t>I</w:t>
      </w:r>
      <w:r w:rsidRPr="00233D7D">
        <w:rPr>
          <w:b/>
          <w:color w:val="000000"/>
          <w:lang w:val="ru-RU"/>
        </w:rPr>
        <w:t xml:space="preserve">. </w:t>
      </w:r>
      <w:r w:rsidR="00620826" w:rsidRPr="00233D7D">
        <w:rPr>
          <w:b/>
          <w:color w:val="000000"/>
          <w:lang w:val="ru-RU"/>
        </w:rPr>
        <w:t>Порядок внесения денежных средств в качестве обеспечения заявки на участие в закупке</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1. Предприятия уголовно-исполнительной системы, организации инвалидов, предусмотренные частью 2 статьи 29 Закона № 44-ФЗ, предоставляют обеспечение заявки на участие в закупке (в случае установления заказчиком требования обеспечения заявок на участие в закупке) в размере одной второй процента начальной (максимальной) цены контракта. Государственные, муниципальные учреждения не предоставляют обеспечение подаваемых ими заявок на участие в закупках.</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2. Обеспечение заявки на участие в закупке может предоставляться участником закупки в виде денежных средств или независимой гарантии, предусмотренной статьей 45 Закона № 44-ФЗ. Выбор способа обеспечения осуществляется участником закупки самостоятельно. Срок действия независимой гарантии должен составлять не менее месяца с даты окончания срока подачи заявок.</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3. Обеспечение заявки на участие в закупке предоставляется одним из следующих способов:</w:t>
      </w:r>
    </w:p>
    <w:p w:rsidR="00C74BB6" w:rsidRPr="00233D7D" w:rsidRDefault="00620826" w:rsidP="00C74BB6">
      <w:pPr>
        <w:widowControl w:val="0"/>
        <w:autoSpaceDE w:val="0"/>
        <w:autoSpaceDN w:val="0"/>
        <w:adjustRightInd w:val="0"/>
        <w:spacing w:line="221" w:lineRule="auto"/>
        <w:ind w:firstLine="709"/>
        <w:jc w:val="both"/>
        <w:rPr>
          <w:color w:val="000000"/>
          <w:spacing w:val="-2"/>
          <w:lang w:val="ru-RU"/>
        </w:rPr>
      </w:pPr>
      <w:r w:rsidRPr="00233D7D">
        <w:rPr>
          <w:color w:val="000000"/>
          <w:lang w:val="ru-RU"/>
        </w:rPr>
        <w:t xml:space="preserve">а) </w:t>
      </w:r>
      <w:r w:rsidR="00C74BB6" w:rsidRPr="00233D7D">
        <w:rPr>
          <w:color w:val="000000"/>
          <w:spacing w:val="-2"/>
          <w:lang w:val="ru-RU"/>
        </w:rPr>
        <w:t>путем блокирования денежных средств на банковском счете, открытом таким участником в банке, включенном в перечень, утвержденный Правительством Российской Федерации (далее - специальный счет), для их перевода в случаях, предусмотренных настоящей статьей, на счет, на котором в соответствии с законодательством Российской Федерации учитываются операции со средствами, поступающими заказчику, или в соответствующий бюджет бюджетной системы Российской Федерации. Требования к таким банкам, к договору специального счета, к порядку использования имеющегося у участника закупки банковского счета в качестве специального счета устанавливаются Правительством Российской Федерации;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б) путем предоставления независимой гарантии, соответствующей требованиям статьи 45 Закона № 44-ФЗ.</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4. Участник закупки для подачи заявки на участие в закупке выбирает с использованием электронной площадки способ обеспечения такой заявки путем указания реквизитов специального счета или указания номера реестровой записи из реестра независимых гарантий, размещенного в единой информационной системе в сфере закупок.</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5. В случае предоставления обеспечения заявки на участие в закупке в виде денежных средств:</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а) подача заявки на участие в закупке означает согласие участника закупки на блокирование денежных средств, находящихся на его специальном счете, в размере обеспечения заявки на участие в закупке;</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б) оператор электронной площадки не позднее десяти минут с момента получения заявки на участие в закупке, поданной до окончания срока подачи заявок на участие в закупке, направляет в банк, в котором открыт специальный счет, информацию о реквизитах такого счета и размере денежных средств, необходимом для обеспечения заявки на участие в закупке;</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в) банк не позднее сорока минут с момента получения информации, предусмотренной подпунктом «б» настоящего пункта, осуществляет блокирование денежных средств на специальном счете в размере обеспечения заявки на участие в закупке и направляет информацию об осуществленном блокировании оператору электронной площадки. В случае отсутствия на специальном счете незаблокированных денежных средств в этом размере банк такое блокирование не осуществляет и в указанный срок направляет оператору электронной площадки информацию об отсутствии на специальном счете денежных средств в размере, необходимом для обеспечения заявки;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г) в случае получения от банка информации об отсутствии на специальном счете денежных средств в размере, необходимом для обеспечения заявки на участие в закупке, оператор электронной площадки осуществляет в соответствии с подпунктом «е» пункта 5 части 6 статьи 43 Закона № 44-ФЗ возврат заявки подавшему ее участнику закупки.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lastRenderedPageBreak/>
        <w:t>6. В случае предоставления обеспечения заявки на участие в закупке в виде независимой гарантии оператор электронной площадки посредством взаимодействия с реестром независимых гарантий, размещенным в единой информационной системе в сфере закупок, не позднее одного часа с момента получения заявки на участие в закупке проверяет наличие номера реестровой записи в таком реестре, сумму независимой гарантии, а также соответствие идентификационного кода закупки, указанного в независимой гарантии, идентификационному коду закупки, указанному в извещении об осуществлении закупки. Оператор электронной площадки возвращает заявку подавшему ее участнику закупки в соответствии с подпунктом «ж» пункта 5 части 6 статьи 43 Закона № 44-ФЗ.</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7. В случае выявления обстоятельств, свидетельствующих о соответствии банка, не включенного в перечень, предусмотренный подпунктом «а» пункта 3 настоящего раздела, установленным требованиям либо о несоответствии банка, включенного в такой перечень, установленным требованиям, такие сведения направляются Центральным банком Российской Федерации в федеральный орган исполнительной власти по регулированию контрактной системы в сфере закупок в течение пяти дней со дня выявления указанных обстоятельств для внесения соответствующих изменений в перечень.</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8. Каждый оператор электронной площадки заключает соглашение о взаимодействии с каждым из банков, включенных в перечень, предусмотренный подпунктом «а» пункта 3 настоящего раздела. Требования к условиям таких соглашений определяются Правительством Российской Федерации. Взаимодействие между оператором электронной площадки и банком в соответствии с требованиями настоящего раздела осуществляется в электронной форме.</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9. Банк вправе открывать специальные счета участникам закупок только после заключения соглашений о взаимодействии с каждым из операторов электронной площадки. Денежные средства, находящиеся на специальном счете участника закупки, могут использоваться для обеспечения заявок на участие в закупках исключительно такого участника закупки. Блокирование денежных средств в целях обеспечения заявки на участие в закупке на специальном счете осуществляется и прекращается банком на основании информации, полученной от оператора электронной площадки в соответствии с настоящим разделом. На денежные средства, заблокированные в соответствии с настоящим разделом, не может быть обращено взыскание по обязательствам участника закупки. Банком начисляются проценты за пользование денежными средствами, находящимися на специальном счете, в том числе в период их блокирования в целях обеспечения заявки на участие в закупке. Размер таких процентов определяется договором специального счета, заключаемым участником закупки.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10. Режим использования специального счета должен предусматривать осуществление банком на основании информации, полученной от оператора электронной площадки, следующих операций:</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а) блокирование и прекращение блокирования денежных средств в соответствии с требованиями настоящего раздела. Такое блокирование заключается в ограничении прав участника закупки по своему усмотрению распоряжаться денежными средствами, находящимися на его специальном счете в размере обеспечения соответствующей заявки, в течение срока, предусмотренного Законом № 44-ФЗ;</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б) перевод в случаях, предусмотренных настоящим разделом, заблокированных денежных средств в размере обеспечения соответствующей заявки: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на счет, на котором в соответствии с законодательством Российской Федерации учитываются операции со средствами, поступающими заказчику;</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в соответствующий бюджет бюджетной системы Российской Федерации.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11. Оператор электронной площадки направляет в банк информацию о реквизитах специального счета для осуществления банком по такому счету операции, предусмотренной пунктом 10 настоящего раздела, в течение одного часа с момента наступления следующих случаев:</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lastRenderedPageBreak/>
        <w:t>а) отклонение заявки на участие в закупке (за исключением случая, предусмотренного пунктом 14 настоящего раздела), отстранение участника закупки от участия в определении поставщика (подрядчика, исполнителя) в соответствии с Законом № 44-ФЗ;</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б) отзыв заявки участником закупки в соответствии с Законом № 44-ФЗ;</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в) заключение контракта в соответствии с Законом № 44-ФЗ с участником закупки. В этом случае оператор электронной площадки направляет также информацию о реквизитах специальных счетов всех участников закупки, заявки которых не были отклонены, отстранены, отозваны в соответствии с Законом № 44-ФЗ, за исключением участников закупки, признанных в соответствии с Законом № 44-</w:t>
      </w:r>
      <w:r w:rsidR="00020D6D" w:rsidRPr="00233D7D">
        <w:rPr>
          <w:color w:val="000000"/>
        </w:rPr>
        <w:t>ФЗ,</w:t>
      </w:r>
      <w:r w:rsidRPr="00233D7D">
        <w:rPr>
          <w:color w:val="000000"/>
        </w:rPr>
        <w:t xml:space="preserve"> уклонившимися от заключения контракта;</w:t>
      </w:r>
      <w:bookmarkStart w:id="0" w:name="_GoBack"/>
      <w:bookmarkEnd w:id="0"/>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г) отмена закупки в соответствии со статьей 36 Закона № 44-ФЗ. В этом случае оператор электронной площадки направляет информацию о реквизитах специальных счетов всех участников закупки, подавших заявки на участие в закупке;</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д) получение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е) получение предусмотренного Законом № 44-ФЗ решения об отказе во включении информации об участнике закупки в реестр недобросовестных поставщиков (подрядчиков, исполнителей) в связи с его уклонением от заключения контракта;</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ж) включение информации об участнике закупки в реестр недобросовестных поставщиков (подрядчиков, исполнителей) в соответствии со статьей 104 Закона № 44-ФЗ в связи с его уклонением от заключения контракта.</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12. Банк не позднее одного часа с момента получения информации, предусмотренной подпунктами «а» - «е» пункта 11 настоящего раздела, прекращает осуществленное в соответствии с подпунктом «в» пункта 5 настоящего раздела блокирование денежных средств на специальном счете (специальных счетах), реквизиты которого (которых) направлены оператором электронной площадки, и направляет информацию о прекращении такого блокирования оператору электронной площадки. Не позднее одного часа с момента получения информации, предусмотренной подпунктом «ж» пункта 11 настоящего раздела, банк осуществляет перевод заблокированных в соответствии с подпунктом «в» пункта 5 настоящего раздела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направляет информацию о таком переводе оператору электронной площадки.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13. Возврат независимой гарантии, предоставленной для обеспечения заявки на участие в закупке, в случаях, предусмотренных подпунктами «а» - «е» пункта 11 настоящего раздела, заказчиком лицу или гаранту, предоставившим независимую гарантию, не осуществляется, взыскание по ней не производится. В случае, предусмотренном подпунктом «ж» пункта 11 настоящего раздела, заказчик предъявляет требование об уплате денежной суммы по независимой гарантии, предоставленной для обеспечения заявки на участие в закупке участником закупки, информация о котором включена в реестр недобросовестных поставщиков (подрядчиков, исполнителей) в связи с уклонением такого участника от заключения контракта.</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 xml:space="preserve">14. В случае, если при проведении электронных процедур в течение одного квартала календарного года на одной электронной площадке в отношении трех и более заявок одного участника закупки комиссиями по осуществлению закупок приняты решения о несоответствии указанных заявок требованиям, предусмотренным извещением об осуществлении закупки, по основаниям, установленным пунктами 1 - 3, 5 - 9 части 12 статьи 48 Закона № 44-ФЗ, в порядке, предусмотренном пунктом 15 настоящего раздела, осуществляется перечисление в соответствующий бюджет бюджетной системы Российской Федерации заблокированных на специальном счете участника закупки денежных средств в размере обеспечения каждой третьей такой заявки или в порядке, предусмотренном </w:t>
      </w:r>
      <w:r w:rsidRPr="00233D7D">
        <w:rPr>
          <w:color w:val="000000"/>
        </w:rPr>
        <w:lastRenderedPageBreak/>
        <w:t>пунктом 16 настоящего раздела, предъявляется требование об уплате денежной суммы по независимой гарантии, предоставленной для обеспечения каждой третьей такой заявки.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15. Если в случае, предусмотренном пунктом 14 настоящего раздела, обеспечение заявки на участие в закупке, являющейся третьей заявкой, предоставлено в виде денежных средств:</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 xml:space="preserve">а) оператор электронной площадки через </w:t>
      </w:r>
      <w:r w:rsidR="0065538D" w:rsidRPr="00233D7D">
        <w:rPr>
          <w:color w:val="000000"/>
        </w:rPr>
        <w:t>пятнадцать рабочих</w:t>
      </w:r>
      <w:r w:rsidR="0065538D" w:rsidRPr="00233D7D">
        <w:rPr>
          <w:color w:val="FF0000"/>
        </w:rPr>
        <w:t xml:space="preserve"> </w:t>
      </w:r>
      <w:r w:rsidRPr="00233D7D">
        <w:rPr>
          <w:color w:val="000000"/>
        </w:rPr>
        <w:t>дней со дня, следующего за днем размещения на электронной площадке в отношении такой заявки протокола, указанного в части 17 статьи 48, пункте 2 части 5 статьи 49, пункте 2 части 3 статьи 50 Закона № 44-ФЗ, направляет (за исключением случая получения оператором электронной площадки решения суда, контрольного органа в сфере закупок о признании решения, принятого в отношении такой заявки, не соответствующим требованиям Закона № 44-ФЗ) в банк информацию о реквизитах специального счета участника закупки, подавшего такую заявку;</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б) банк не позднее одного часа с момента получения информации, предусмотренной подпунктом «а» настоящего пункта, осуществляет перевод заблокированных на специальном счете участника закупки денежных средств в размере обеспечения такой заявки в соответствующий бюджет бюджетной системы Российской Федерации и направляет информацию о таком переводе оператору электронной площадки;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в) оператор электронной площадки не позднее одного часа с момента получения от банка информации о перечислении, предусмотренной подпунктом «б» настоящего пункта, направляет участнику закупки информацию о таком перечислении.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16. Если в случае, предусмотренном пунктом 14 настоящего раздела, обеспечение заявки на участие в закупке, являющейся третьей заявкой, предоставлено в виде независимой гарантии:</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 xml:space="preserve">а) оператор электронной площадки через </w:t>
      </w:r>
      <w:r w:rsidR="0065538D" w:rsidRPr="00233D7D">
        <w:rPr>
          <w:color w:val="000000"/>
          <w:spacing w:val="-2"/>
        </w:rPr>
        <w:t xml:space="preserve">пятнадцать рабочих </w:t>
      </w:r>
      <w:r w:rsidRPr="00233D7D">
        <w:rPr>
          <w:color w:val="000000"/>
        </w:rPr>
        <w:t>дней со дня, следующего за днем размещения на электронной площадке в отношении такой заявки протокола, указанного в части 17 статьи 48, пункте 2 части 5 статьи 49, пункте 2 части 3 статьи 50 Закона № 44-ФЗ, направляет (за исключением случая получения оператором электронной площадки решения суда, контрольного органа в сфере закупок о признании решения, принятого в отношении такой заявки, не соответствующим требованиям Закона № 44-ФЗ) заказчику, разместившему такой соответствующий протокол, информацию о наступлении случая, предусмотренного пунктом 14 настоящего раздела, и об участнике закупки, подавшем такую заявку;</w:t>
      </w:r>
    </w:p>
    <w:p w:rsidR="00620826" w:rsidRPr="00233D7D" w:rsidRDefault="00620826" w:rsidP="004A0A84">
      <w:pPr>
        <w:pStyle w:val="s1"/>
        <w:shd w:val="clear" w:color="auto" w:fill="FFFFFF"/>
        <w:spacing w:before="0" w:beforeAutospacing="0" w:after="0" w:afterAutospacing="0"/>
        <w:ind w:firstLine="567"/>
        <w:jc w:val="both"/>
        <w:rPr>
          <w:color w:val="000000"/>
        </w:rPr>
      </w:pPr>
      <w:r w:rsidRPr="00233D7D">
        <w:rPr>
          <w:color w:val="000000"/>
        </w:rPr>
        <w:t>б) заказчик не позднее трех рабочих дней со дня, следующего за днем получения информации, предусмотренной подпунктом «а» настоящего пункта, предъявляет требование об уплате денежной суммы по независимой гарантии, предоставленной таким участником закупки.</w:t>
      </w:r>
    </w:p>
    <w:p w:rsidR="005132D2" w:rsidRPr="00233D7D" w:rsidRDefault="005132D2" w:rsidP="005132D2">
      <w:pPr>
        <w:widowControl w:val="0"/>
        <w:autoSpaceDE w:val="0"/>
        <w:autoSpaceDN w:val="0"/>
        <w:adjustRightInd w:val="0"/>
        <w:spacing w:line="221" w:lineRule="auto"/>
        <w:jc w:val="both"/>
        <w:rPr>
          <w:color w:val="000000"/>
          <w:spacing w:val="-2"/>
          <w:lang w:val="ru-RU"/>
        </w:rPr>
      </w:pPr>
      <w:r w:rsidRPr="00233D7D">
        <w:rPr>
          <w:color w:val="000000"/>
          <w:spacing w:val="-2"/>
          <w:lang w:val="ru-RU"/>
        </w:rPr>
        <w:tab/>
        <w:t xml:space="preserve">17. Участники закупки, являющиеся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 физическими лицами, являющимися гражданами государства - члена Евразийского экономического союза, за исключением Российской Федерации, вправе предоставить обеспечение заявок в виде денежных средств с учетом следующих особенностей: </w:t>
      </w:r>
    </w:p>
    <w:p w:rsidR="005132D2" w:rsidRPr="00233D7D" w:rsidRDefault="005132D2" w:rsidP="005132D2">
      <w:pPr>
        <w:widowControl w:val="0"/>
        <w:autoSpaceDE w:val="0"/>
        <w:autoSpaceDN w:val="0"/>
        <w:adjustRightInd w:val="0"/>
        <w:spacing w:line="221" w:lineRule="auto"/>
        <w:jc w:val="both"/>
        <w:rPr>
          <w:color w:val="000000"/>
          <w:spacing w:val="-2"/>
          <w:lang w:val="ru-RU"/>
        </w:rPr>
      </w:pPr>
      <w:r w:rsidRPr="00233D7D">
        <w:rPr>
          <w:color w:val="000000"/>
          <w:spacing w:val="-2"/>
          <w:lang w:val="ru-RU"/>
        </w:rPr>
        <w:tab/>
        <w:t xml:space="preserve">а) денежные средства вносятся участниками закупки на счет, указанный заказчиком (уполномоченным органом) в извещении об осуществлении закупки, на котором в соответствии с законодательством Российской Федерации учитываются операции со средствами, поступающими заказчику; </w:t>
      </w:r>
    </w:p>
    <w:p w:rsidR="005132D2" w:rsidRPr="00233D7D" w:rsidRDefault="005132D2" w:rsidP="005132D2">
      <w:pPr>
        <w:widowControl w:val="0"/>
        <w:autoSpaceDE w:val="0"/>
        <w:autoSpaceDN w:val="0"/>
        <w:adjustRightInd w:val="0"/>
        <w:spacing w:line="221" w:lineRule="auto"/>
        <w:ind w:firstLine="709"/>
        <w:jc w:val="both"/>
        <w:rPr>
          <w:color w:val="000000"/>
          <w:spacing w:val="-2"/>
          <w:lang w:val="ru-RU"/>
        </w:rPr>
      </w:pPr>
      <w:r w:rsidRPr="00233D7D">
        <w:rPr>
          <w:color w:val="000000"/>
          <w:spacing w:val="-2"/>
          <w:lang w:val="ru-RU"/>
        </w:rPr>
        <w:t xml:space="preserve">б) заявка на участие в закупке должна содержать информацию и документы, подтверждающие предоставление обеспечения заявки на участие в закупке, в форме электронных документов или в форме электронных образов бумажных документов; </w:t>
      </w:r>
    </w:p>
    <w:p w:rsidR="005132D2" w:rsidRPr="00233D7D" w:rsidRDefault="005132D2" w:rsidP="005132D2">
      <w:pPr>
        <w:widowControl w:val="0"/>
        <w:autoSpaceDE w:val="0"/>
        <w:autoSpaceDN w:val="0"/>
        <w:adjustRightInd w:val="0"/>
        <w:spacing w:line="221" w:lineRule="auto"/>
        <w:jc w:val="both"/>
        <w:rPr>
          <w:color w:val="000000"/>
          <w:spacing w:val="-2"/>
          <w:lang w:val="ru-RU"/>
        </w:rPr>
      </w:pPr>
      <w:r w:rsidRPr="00233D7D">
        <w:rPr>
          <w:color w:val="000000"/>
          <w:spacing w:val="-2"/>
          <w:lang w:val="ru-RU"/>
        </w:rPr>
        <w:tab/>
        <w:t xml:space="preserve">в) участник закупки признается непредоставившим обеспечение заявки на участие в закупке в случае непоступления денежных средств, информация и документы о внесении которых в качестве обеспечения заявки представлены в заявке на участие в закупке, до даты окончания срока рассмотрения и оценки вторых частей заявок на участие в закупке (в случае </w:t>
      </w:r>
      <w:r w:rsidRPr="00233D7D">
        <w:rPr>
          <w:color w:val="000000"/>
          <w:spacing w:val="-2"/>
          <w:lang w:val="ru-RU"/>
        </w:rPr>
        <w:lastRenderedPageBreak/>
        <w:t xml:space="preserve">проведения открытого конкурса в электронной форме), даты подведения итогов определения поставщика (подрядчика, исполнителя) (в случае проведения открытого аукциона в электронной форме или запроса котировок в электронной форме) на счет, предусмотренный подпунктом «а» настоящего пункта. При этом заявка на участие в закупке, поданная таким участником закупки, отклоняется в порядке, установленном для случая, предусмотренного пунктом 7 части 12 статьи 48 Закона № 44-ФЗ; </w:t>
      </w:r>
    </w:p>
    <w:p w:rsidR="005132D2" w:rsidRPr="00233D7D" w:rsidRDefault="005132D2" w:rsidP="005132D2">
      <w:pPr>
        <w:widowControl w:val="0"/>
        <w:autoSpaceDE w:val="0"/>
        <w:autoSpaceDN w:val="0"/>
        <w:adjustRightInd w:val="0"/>
        <w:spacing w:line="221" w:lineRule="auto"/>
        <w:jc w:val="both"/>
        <w:rPr>
          <w:color w:val="000000"/>
          <w:spacing w:val="-2"/>
          <w:lang w:val="ru-RU"/>
        </w:rPr>
      </w:pPr>
      <w:r w:rsidRPr="00233D7D">
        <w:rPr>
          <w:color w:val="000000"/>
          <w:spacing w:val="-2"/>
          <w:lang w:val="ru-RU"/>
        </w:rPr>
        <w:tab/>
        <w:t xml:space="preserve">г) заказчик возвращает денежные средства, внесенные в качестве обеспечения заявки на участие в закупке, не позднее 5 рабочих дней со дня, следующего за днем наступления случаев, предусмотренных пунктами 1 - 6 части 10 статьи 44 Закона № 44-ФЗ. Возврат таких денежных средств участнику закупки не осуществляется в случае, предусмотренном пунктом 7 части 10 статьи 44 Закона № 44-ФЗ. </w:t>
      </w:r>
    </w:p>
    <w:p w:rsidR="0065538D" w:rsidRPr="00233D7D" w:rsidRDefault="0065538D" w:rsidP="005132D2">
      <w:pPr>
        <w:pStyle w:val="s1"/>
        <w:shd w:val="clear" w:color="auto" w:fill="FFFFFF"/>
        <w:spacing w:before="0" w:beforeAutospacing="0" w:after="0" w:afterAutospacing="0"/>
        <w:ind w:firstLine="567"/>
        <w:jc w:val="both"/>
        <w:rPr>
          <w:color w:val="000000"/>
        </w:rPr>
      </w:pPr>
    </w:p>
    <w:p w:rsidR="00620826" w:rsidRPr="00233D7D" w:rsidRDefault="00620826" w:rsidP="004A0A84">
      <w:pPr>
        <w:pStyle w:val="s1"/>
        <w:shd w:val="clear" w:color="auto" w:fill="FFFFFF"/>
        <w:spacing w:before="0" w:beforeAutospacing="0" w:after="0" w:afterAutospacing="0"/>
        <w:ind w:firstLine="567"/>
        <w:jc w:val="both"/>
        <w:rPr>
          <w:color w:val="000000"/>
        </w:rPr>
      </w:pPr>
    </w:p>
    <w:p w:rsidR="00620826" w:rsidRPr="00233D7D" w:rsidRDefault="004A0A84" w:rsidP="004A0A84">
      <w:pPr>
        <w:pStyle w:val="s1"/>
        <w:shd w:val="clear" w:color="auto" w:fill="FFFFFF"/>
        <w:spacing w:before="0" w:beforeAutospacing="0" w:after="0" w:afterAutospacing="0"/>
        <w:ind w:firstLine="567"/>
        <w:jc w:val="center"/>
        <w:rPr>
          <w:color w:val="000000"/>
        </w:rPr>
      </w:pPr>
      <w:r w:rsidRPr="00233D7D">
        <w:rPr>
          <w:b/>
          <w:color w:val="000000"/>
          <w:lang w:val="en-US"/>
        </w:rPr>
        <w:t>II</w:t>
      </w:r>
      <w:r w:rsidRPr="00233D7D">
        <w:rPr>
          <w:b/>
          <w:color w:val="000000"/>
        </w:rPr>
        <w:t xml:space="preserve">. </w:t>
      </w:r>
      <w:r w:rsidR="00620826" w:rsidRPr="00233D7D">
        <w:rPr>
          <w:b/>
          <w:color w:val="000000"/>
        </w:rPr>
        <w:t>Условия независимой гарантии для целей обеспечения заявки</w:t>
      </w:r>
    </w:p>
    <w:p w:rsidR="00620826" w:rsidRPr="00233D7D" w:rsidRDefault="00620826" w:rsidP="004A0A84">
      <w:pPr>
        <w:pStyle w:val="s1"/>
        <w:shd w:val="clear" w:color="auto" w:fill="FFFFFF"/>
        <w:spacing w:before="0" w:beforeAutospacing="0" w:after="0" w:afterAutospacing="0"/>
        <w:ind w:firstLine="567"/>
        <w:jc w:val="both"/>
        <w:rPr>
          <w:color w:val="000000"/>
        </w:rPr>
      </w:pPr>
    </w:p>
    <w:p w:rsidR="00620826" w:rsidRPr="00233D7D" w:rsidRDefault="00620826" w:rsidP="004A0A84">
      <w:pPr>
        <w:ind w:firstLine="567"/>
        <w:jc w:val="both"/>
        <w:rPr>
          <w:lang w:val="ru-RU"/>
        </w:rPr>
      </w:pPr>
      <w:r w:rsidRPr="00233D7D">
        <w:rPr>
          <w:lang w:val="ru-RU"/>
        </w:rPr>
        <w:t>1. Заказчики в качестве обеспечения заявок принимают независимые гарантии, выданные:</w:t>
      </w:r>
    </w:p>
    <w:p w:rsidR="00620826" w:rsidRPr="00233D7D" w:rsidRDefault="00620826" w:rsidP="004A0A84">
      <w:pPr>
        <w:ind w:firstLine="567"/>
        <w:jc w:val="both"/>
        <w:rPr>
          <w:lang w:val="ru-RU"/>
        </w:rPr>
      </w:pPr>
      <w:r w:rsidRPr="00233D7D">
        <w:rPr>
          <w:lang w:val="ru-RU"/>
        </w:rPr>
        <w:t xml:space="preserve">а) банками, соответствующими </w:t>
      </w:r>
      <w:hyperlink r:id="rId4" w:anchor="/document/403293263/entry/1" w:history="1">
        <w:r w:rsidRPr="00233D7D">
          <w:rPr>
            <w:lang w:val="ru-RU"/>
          </w:rPr>
          <w:t>требованиям</w:t>
        </w:r>
      </w:hyperlink>
      <w:r w:rsidRPr="00233D7D">
        <w:rPr>
          <w:lang w:val="ru-RU"/>
        </w:rPr>
        <w:t xml:space="preserve">, установленным Правительством Российской Федерации, и включенными в перечень, предусмотренный </w:t>
      </w:r>
      <w:hyperlink r:id="rId5" w:anchor="/document/70353464/entry/4512" w:history="1">
        <w:r w:rsidRPr="00233D7D">
          <w:rPr>
            <w:lang w:val="ru-RU"/>
          </w:rPr>
          <w:t>частью 1.2</w:t>
        </w:r>
      </w:hyperlink>
      <w:r w:rsidRPr="00233D7D">
        <w:rPr>
          <w:lang w:val="ru-RU"/>
        </w:rPr>
        <w:t xml:space="preserve"> статьи 45 Закона № 44-ФЗ;</w:t>
      </w:r>
    </w:p>
    <w:p w:rsidR="00620826" w:rsidRPr="00233D7D" w:rsidRDefault="00620826" w:rsidP="004A0A84">
      <w:pPr>
        <w:ind w:firstLine="567"/>
        <w:jc w:val="both"/>
        <w:rPr>
          <w:lang w:val="ru-RU"/>
        </w:rPr>
      </w:pPr>
      <w:r w:rsidRPr="00233D7D">
        <w:rPr>
          <w:lang w:val="ru-RU"/>
        </w:rPr>
        <w:t>б) государственной корпорацией развития «ВЭБ.РФ»;</w:t>
      </w:r>
    </w:p>
    <w:p w:rsidR="00620826" w:rsidRPr="00233D7D" w:rsidRDefault="00620826" w:rsidP="004A0A84">
      <w:pPr>
        <w:ind w:firstLine="567"/>
        <w:jc w:val="both"/>
        <w:rPr>
          <w:lang w:val="ru-RU"/>
        </w:rPr>
      </w:pPr>
      <w:r w:rsidRPr="00233D7D">
        <w:rPr>
          <w:lang w:val="ru-RU"/>
        </w:rPr>
        <w:t xml:space="preserve">в)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6" w:anchor="/document/12154854/entry/0" w:history="1">
        <w:r w:rsidRPr="00233D7D">
          <w:rPr>
            <w:lang w:val="ru-RU"/>
          </w:rPr>
          <w:t>Федеральным законом</w:t>
        </w:r>
      </w:hyperlink>
      <w:r w:rsidRPr="00233D7D">
        <w:rPr>
          <w:lang w:val="ru-RU"/>
        </w:rPr>
        <w:t xml:space="preserve"> от 24.07.2007</w:t>
      </w:r>
      <w:r w:rsidRPr="00233D7D">
        <w:t> </w:t>
      </w:r>
      <w:r w:rsidRPr="00233D7D">
        <w:rPr>
          <w:lang w:val="ru-RU"/>
        </w:rPr>
        <w:t>№</w:t>
      </w:r>
      <w:r w:rsidRPr="00233D7D">
        <w:t> </w:t>
      </w:r>
      <w:r w:rsidRPr="00233D7D">
        <w:rPr>
          <w:lang w:val="ru-RU"/>
        </w:rPr>
        <w:t xml:space="preserve">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7" w:anchor="/document/403293263/entry/3" w:history="1">
        <w:r w:rsidRPr="00233D7D">
          <w:rPr>
            <w:lang w:val="ru-RU"/>
          </w:rPr>
          <w:t>требованиям</w:t>
        </w:r>
      </w:hyperlink>
      <w:r w:rsidRPr="00233D7D">
        <w:rPr>
          <w:lang w:val="ru-RU"/>
        </w:rPr>
        <w:t xml:space="preserve">, установленным Правительством Российской Федерации, и включенными в перечень, предусмотренный </w:t>
      </w:r>
      <w:hyperlink r:id="rId8" w:anchor="/document/70353464/entry/45017" w:history="1">
        <w:r w:rsidRPr="00233D7D">
          <w:rPr>
            <w:lang w:val="ru-RU"/>
          </w:rPr>
          <w:t>частью 1.7</w:t>
        </w:r>
      </w:hyperlink>
      <w:r w:rsidRPr="00233D7D">
        <w:rPr>
          <w:lang w:val="ru-RU"/>
        </w:rPr>
        <w:t xml:space="preserve"> статьи 45 Закона № 44-ФЗ (при осуществлении закупок в соответствии с пунктом 1 части 1 статьи 30 Закона № 44-ФЗ);</w:t>
      </w:r>
    </w:p>
    <w:p w:rsidR="00620826" w:rsidRPr="00233D7D" w:rsidRDefault="00620826" w:rsidP="004A0A84">
      <w:pPr>
        <w:ind w:firstLine="567"/>
        <w:jc w:val="both"/>
        <w:rPr>
          <w:lang w:val="ru-RU"/>
        </w:rPr>
      </w:pPr>
      <w:r w:rsidRPr="00233D7D">
        <w:rPr>
          <w:lang w:val="ru-RU"/>
        </w:rPr>
        <w:t>г) 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620826" w:rsidRPr="00233D7D" w:rsidRDefault="00620826" w:rsidP="004A0A84">
      <w:pPr>
        <w:ind w:firstLine="567"/>
        <w:jc w:val="both"/>
        <w:rPr>
          <w:lang w:val="ru-RU"/>
        </w:rPr>
      </w:pPr>
      <w:r w:rsidRPr="00233D7D">
        <w:rPr>
          <w:lang w:val="ru-RU"/>
        </w:rPr>
        <w:t>2. Независимая гарантия должна быть безотзывной и должна содержать:</w:t>
      </w:r>
    </w:p>
    <w:p w:rsidR="00620826" w:rsidRPr="00233D7D" w:rsidRDefault="00620826" w:rsidP="004A0A84">
      <w:pPr>
        <w:ind w:firstLine="567"/>
        <w:jc w:val="both"/>
        <w:rPr>
          <w:lang w:val="ru-RU"/>
        </w:rPr>
      </w:pPr>
      <w:r w:rsidRPr="00233D7D">
        <w:rPr>
          <w:lang w:val="ru-RU"/>
        </w:rPr>
        <w:t xml:space="preserve">а) </w:t>
      </w:r>
      <w:r w:rsidR="00233D7D" w:rsidRPr="00233D7D">
        <w:rPr>
          <w:color w:val="000000"/>
          <w:spacing w:val="-2"/>
          <w:lang w:val="ru-RU"/>
        </w:rPr>
        <w:t>сумму независимой гарантии, подлежащую уплате гарантом заказчику в установленных статьей 44 Закона № 44-ФЗ случаях для предъявления требования об уплате денежной суммы по независимой гарантии, предоставленной для обеспечения заявки на участие в закупке, а также идентификационный код закупки, при осуществлении которой предоставляется такая независимая гарантия</w:t>
      </w:r>
      <w:r w:rsidRPr="00233D7D">
        <w:rPr>
          <w:lang w:val="ru-RU"/>
        </w:rPr>
        <w:t>;</w:t>
      </w:r>
    </w:p>
    <w:p w:rsidR="00620826" w:rsidRPr="00233D7D" w:rsidRDefault="00620826" w:rsidP="004A0A84">
      <w:pPr>
        <w:ind w:firstLine="567"/>
        <w:jc w:val="both"/>
        <w:rPr>
          <w:lang w:val="ru-RU"/>
        </w:rPr>
      </w:pPr>
      <w:r w:rsidRPr="00233D7D">
        <w:rPr>
          <w:lang w:val="ru-RU"/>
        </w:rPr>
        <w:t>б) обязательства принципала, надлежащее исполнение которых обеспечивается независимой гарантией;</w:t>
      </w:r>
    </w:p>
    <w:p w:rsidR="00620826" w:rsidRPr="00233D7D" w:rsidRDefault="00620826" w:rsidP="004A0A84">
      <w:pPr>
        <w:ind w:firstLine="567"/>
        <w:jc w:val="both"/>
        <w:rPr>
          <w:lang w:val="ru-RU"/>
        </w:rPr>
      </w:pPr>
      <w:r w:rsidRPr="00233D7D">
        <w:rPr>
          <w:lang w:val="ru-RU"/>
        </w:rPr>
        <w:t xml:space="preserve">в) </w:t>
      </w:r>
      <w:r w:rsidR="00CD0DD3" w:rsidRPr="00233D7D">
        <w:rPr>
          <w:lang w:val="ru-RU"/>
        </w:rPr>
        <w:t>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r w:rsidRPr="00233D7D">
        <w:rPr>
          <w:lang w:val="ru-RU"/>
        </w:rPr>
        <w:t>;</w:t>
      </w:r>
    </w:p>
    <w:p w:rsidR="00620826" w:rsidRPr="00233D7D" w:rsidRDefault="00620826" w:rsidP="004A0A84">
      <w:pPr>
        <w:ind w:firstLine="567"/>
        <w:jc w:val="both"/>
        <w:rPr>
          <w:lang w:val="ru-RU"/>
        </w:rPr>
      </w:pPr>
      <w:r w:rsidRPr="00233D7D">
        <w:rPr>
          <w:lang w:val="ru-RU"/>
        </w:rPr>
        <w:t>г)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620826" w:rsidRPr="00233D7D" w:rsidRDefault="00620826" w:rsidP="004A0A84">
      <w:pPr>
        <w:ind w:firstLine="567"/>
        <w:jc w:val="both"/>
        <w:rPr>
          <w:lang w:val="ru-RU"/>
        </w:rPr>
      </w:pPr>
      <w:r w:rsidRPr="00233D7D">
        <w:rPr>
          <w:lang w:val="ru-RU"/>
        </w:rPr>
        <w:t>д) срок действия независимой гарантии с учетом требований статьи 44 Закона № 44-ФЗ;</w:t>
      </w:r>
    </w:p>
    <w:p w:rsidR="00620826" w:rsidRPr="00233D7D" w:rsidRDefault="00620826" w:rsidP="004A0A84">
      <w:pPr>
        <w:ind w:firstLine="567"/>
        <w:jc w:val="both"/>
        <w:rPr>
          <w:lang w:val="ru-RU"/>
        </w:rPr>
      </w:pPr>
      <w:r w:rsidRPr="00233D7D">
        <w:rPr>
          <w:lang w:val="ru-RU"/>
        </w:rPr>
        <w:lastRenderedPageBreak/>
        <w:t>е)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rsidR="00620826" w:rsidRPr="00233D7D" w:rsidRDefault="00620826" w:rsidP="004A0A84">
      <w:pPr>
        <w:ind w:firstLine="567"/>
        <w:jc w:val="both"/>
        <w:rPr>
          <w:lang w:val="ru-RU"/>
        </w:rPr>
      </w:pPr>
      <w:r w:rsidRPr="00233D7D">
        <w:rPr>
          <w:lang w:val="ru-RU"/>
        </w:rPr>
        <w:t xml:space="preserve">ж) установленный Правительством Российской Федерации </w:t>
      </w:r>
      <w:hyperlink r:id="rId9" w:anchor="/document/70502258/entry/2000" w:history="1">
        <w:r w:rsidRPr="00233D7D">
          <w:rPr>
            <w:lang w:val="ru-RU"/>
          </w:rPr>
          <w:t>перечень</w:t>
        </w:r>
      </w:hyperlink>
      <w:r w:rsidRPr="00233D7D">
        <w:rPr>
          <w:lang w:val="ru-RU"/>
        </w:rPr>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rsidR="00620826" w:rsidRPr="00233D7D" w:rsidRDefault="00620826" w:rsidP="004A0A84">
      <w:pPr>
        <w:ind w:firstLine="567"/>
        <w:jc w:val="both"/>
        <w:rPr>
          <w:lang w:val="ru-RU"/>
        </w:rPr>
      </w:pPr>
      <w:r w:rsidRPr="00233D7D">
        <w:rPr>
          <w:lang w:val="ru-RU"/>
        </w:rPr>
        <w:t xml:space="preserve">3. </w:t>
      </w:r>
      <w:r w:rsidR="00CD0DD3" w:rsidRPr="00233D7D">
        <w:rPr>
          <w:lang w:val="ru-RU"/>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Pr="00233D7D">
        <w:rPr>
          <w:lang w:val="ru-RU"/>
        </w:rPr>
        <w:t>.</w:t>
      </w:r>
    </w:p>
    <w:p w:rsidR="00620826" w:rsidRPr="00233D7D" w:rsidRDefault="00620826" w:rsidP="004A0A84">
      <w:pPr>
        <w:ind w:firstLine="567"/>
        <w:jc w:val="both"/>
        <w:rPr>
          <w:lang w:val="ru-RU"/>
        </w:rPr>
      </w:pPr>
      <w:r w:rsidRPr="00233D7D">
        <w:rPr>
          <w:lang w:val="ru-RU"/>
        </w:rPr>
        <w:t>4. 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p>
    <w:p w:rsidR="00620826" w:rsidRPr="00233D7D" w:rsidRDefault="00620826" w:rsidP="004A0A84">
      <w:pPr>
        <w:ind w:firstLine="567"/>
        <w:jc w:val="both"/>
        <w:rPr>
          <w:lang w:val="ru-RU"/>
        </w:rPr>
      </w:pPr>
      <w:r w:rsidRPr="00233D7D">
        <w:rPr>
          <w:lang w:val="ru-RU"/>
        </w:rPr>
        <w:t>5. Заказчик рассматривает поступившую независимую гарантию в срок, не превышающий трех рабочих дней со дня ее поступления, если Законом № 44-ФЗ не установлено иное.</w:t>
      </w:r>
    </w:p>
    <w:p w:rsidR="00620826" w:rsidRPr="00233D7D" w:rsidRDefault="00620826" w:rsidP="004A0A84">
      <w:pPr>
        <w:ind w:firstLine="567"/>
        <w:jc w:val="both"/>
        <w:rPr>
          <w:lang w:val="ru-RU"/>
        </w:rPr>
      </w:pPr>
      <w:r w:rsidRPr="00233D7D">
        <w:rPr>
          <w:lang w:val="ru-RU"/>
        </w:rPr>
        <w:t>6. Основанием для отказа в принятии независимой гарантии заказчиком является:</w:t>
      </w:r>
    </w:p>
    <w:p w:rsidR="00620826" w:rsidRPr="00233D7D" w:rsidRDefault="00620826" w:rsidP="004A0A84">
      <w:pPr>
        <w:ind w:firstLine="567"/>
        <w:jc w:val="both"/>
        <w:rPr>
          <w:lang w:val="ru-RU"/>
        </w:rPr>
      </w:pPr>
      <w:r w:rsidRPr="00233D7D">
        <w:rPr>
          <w:lang w:val="ru-RU"/>
        </w:rPr>
        <w:t>а) отсутствие информации о независимой гарантии в предусмотренных статьей 45 Закона № 44-ФЗ</w:t>
      </w:r>
      <w:r w:rsidRPr="00233D7D">
        <w:t> </w:t>
      </w:r>
      <w:r w:rsidRPr="00233D7D">
        <w:rPr>
          <w:lang w:val="ru-RU"/>
        </w:rPr>
        <w:t>реестрах независимых гарантий;</w:t>
      </w:r>
    </w:p>
    <w:p w:rsidR="00620826" w:rsidRPr="00233D7D" w:rsidRDefault="00620826" w:rsidP="004A0A84">
      <w:pPr>
        <w:ind w:firstLine="567"/>
        <w:jc w:val="both"/>
        <w:rPr>
          <w:lang w:val="ru-RU"/>
        </w:rPr>
      </w:pPr>
      <w:r w:rsidRPr="00233D7D">
        <w:rPr>
          <w:lang w:val="ru-RU"/>
        </w:rPr>
        <w:t xml:space="preserve">б) несоответствие независимой гарантии требованиям, предусмотренным </w:t>
      </w:r>
      <w:hyperlink r:id="rId10" w:anchor="/document/70353464/entry/452" w:history="1">
        <w:r w:rsidRPr="00233D7D">
          <w:rPr>
            <w:lang w:val="ru-RU"/>
          </w:rPr>
          <w:t>частями 2</w:t>
        </w:r>
      </w:hyperlink>
      <w:r w:rsidRPr="00233D7D">
        <w:rPr>
          <w:lang w:val="ru-RU"/>
        </w:rPr>
        <w:t xml:space="preserve">, </w:t>
      </w:r>
      <w:hyperlink r:id="rId11" w:anchor="/document/70353464/entry/453" w:history="1">
        <w:r w:rsidRPr="00233D7D">
          <w:rPr>
            <w:lang w:val="ru-RU"/>
          </w:rPr>
          <w:t>3</w:t>
        </w:r>
      </w:hyperlink>
      <w:r w:rsidRPr="00233D7D">
        <w:rPr>
          <w:lang w:val="ru-RU"/>
        </w:rPr>
        <w:t xml:space="preserve"> и </w:t>
      </w:r>
      <w:hyperlink r:id="rId12" w:anchor="/document/70353464/entry/4582" w:history="1">
        <w:r w:rsidRPr="00233D7D">
          <w:rPr>
            <w:lang w:val="ru-RU"/>
          </w:rPr>
          <w:t>8.2</w:t>
        </w:r>
      </w:hyperlink>
      <w:r w:rsidRPr="00233D7D">
        <w:rPr>
          <w:lang w:val="ru-RU"/>
        </w:rPr>
        <w:t xml:space="preserve"> статьи 45 Закона № 44-ФЗ;</w:t>
      </w:r>
    </w:p>
    <w:p w:rsidR="00620826" w:rsidRPr="00233D7D" w:rsidRDefault="00620826" w:rsidP="004A0A84">
      <w:pPr>
        <w:ind w:firstLine="567"/>
        <w:jc w:val="both"/>
        <w:rPr>
          <w:lang w:val="ru-RU"/>
        </w:rPr>
      </w:pPr>
      <w:r w:rsidRPr="00233D7D">
        <w:rPr>
          <w:lang w:val="ru-RU"/>
        </w:rPr>
        <w:t>в) несоответствие независимой гарантии требованиям, содержащимся в извещении об осуществлении закупки.</w:t>
      </w:r>
    </w:p>
    <w:p w:rsidR="00620826" w:rsidRPr="00233D7D" w:rsidRDefault="00620826" w:rsidP="004A0A84">
      <w:pPr>
        <w:ind w:firstLine="567"/>
        <w:jc w:val="both"/>
        <w:rPr>
          <w:lang w:val="ru-RU"/>
        </w:rPr>
      </w:pPr>
      <w:r w:rsidRPr="00233D7D">
        <w:rPr>
          <w:lang w:val="ru-RU"/>
        </w:rPr>
        <w:t xml:space="preserve">7. В случае отказа в принятии независимой гарантии заказчик в срок, установленный </w:t>
      </w:r>
      <w:hyperlink r:id="rId13" w:anchor="/document/70353464/entry/455" w:history="1">
        <w:r w:rsidRPr="00233D7D">
          <w:rPr>
            <w:lang w:val="ru-RU"/>
          </w:rPr>
          <w:t>частью</w:t>
        </w:r>
        <w:r w:rsidRPr="00233D7D">
          <w:t> </w:t>
        </w:r>
        <w:r w:rsidRPr="00233D7D">
          <w:rPr>
            <w:lang w:val="ru-RU"/>
          </w:rPr>
          <w:t>5</w:t>
        </w:r>
      </w:hyperlink>
      <w:r w:rsidRPr="00233D7D">
        <w:rPr>
          <w:lang w:val="ru-RU"/>
        </w:rPr>
        <w:t xml:space="preserve"> статьи 45 Закона № 44-ФЗ,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 за исключением случаев, предусмотренных Законом № 44-ФЗ, при которых заказчик информирует лицо, предоставившее независимую гарантию, путем указания таких причин в протоколах определения поставщиков (подрядчиков, исполнителей).</w:t>
      </w:r>
    </w:p>
    <w:p w:rsidR="00620826" w:rsidRPr="00233D7D" w:rsidRDefault="00620826" w:rsidP="004A0A84">
      <w:pPr>
        <w:ind w:firstLine="567"/>
        <w:jc w:val="both"/>
        <w:rPr>
          <w:lang w:val="ru-RU"/>
        </w:rPr>
      </w:pPr>
      <w:r w:rsidRPr="00233D7D">
        <w:rPr>
          <w:lang w:val="ru-RU"/>
        </w:rPr>
        <w:t>8. Независимая гарантия, используемая для целей Закона № 44-ФЗ, информация о ней и документы, предусмотренные частью</w:t>
      </w:r>
      <w:r w:rsidRPr="00233D7D">
        <w:t> </w:t>
      </w:r>
      <w:r w:rsidRPr="00233D7D">
        <w:rPr>
          <w:lang w:val="ru-RU"/>
        </w:rPr>
        <w:t>9 статьи 45 Закона № 44-ФЗ, должны быть включены в реестр независимых гарантий, размещенный в единой информационной системе в сфере закупок.</w:t>
      </w:r>
    </w:p>
    <w:p w:rsidR="00CD0DD3" w:rsidRPr="00233D7D" w:rsidRDefault="00620826" w:rsidP="004A0A84">
      <w:pPr>
        <w:ind w:firstLine="567"/>
        <w:jc w:val="both"/>
        <w:rPr>
          <w:lang w:val="ru-RU"/>
        </w:rPr>
      </w:pPr>
      <w:r w:rsidRPr="00233D7D">
        <w:rPr>
          <w:lang w:val="ru-RU"/>
        </w:rPr>
        <w:t xml:space="preserve">9. </w:t>
      </w:r>
      <w:r w:rsidR="00CD0DD3" w:rsidRPr="00233D7D">
        <w:rPr>
          <w:lang w:val="ru-RU"/>
        </w:rPr>
        <w:t>Дополнительные требования к независимой гарантии, используемой для целей Закона № 44-ФЗ, порядок ведения и размещения в единой информационной системе в сфере закупок реестра независимых гарантий, порядок формирования и ведения закрытого реестра независимых гарантий, в том числе включения в него информации, порядок и сроки предоставления выписок из него, типовая форма независимой гарантии, используемой для целей Закона № 44-ФЗ, форма требования об уплате денежной суммы по независимой гарантии устанавливаются Правительством Российской Федерации.</w:t>
      </w:r>
    </w:p>
    <w:p w:rsidR="00620826" w:rsidRPr="00233D7D" w:rsidRDefault="00CD0DD3" w:rsidP="004A0A84">
      <w:pPr>
        <w:ind w:firstLine="567"/>
        <w:jc w:val="both"/>
        <w:rPr>
          <w:lang w:val="ru-RU"/>
        </w:rPr>
      </w:pPr>
      <w:r w:rsidRPr="00233D7D">
        <w:rPr>
          <w:lang w:val="ru-RU"/>
        </w:rPr>
        <w:t xml:space="preserve">10. </w:t>
      </w:r>
      <w:r w:rsidR="00620826" w:rsidRPr="00233D7D">
        <w:rPr>
          <w:lang w:val="ru-RU"/>
        </w:rPr>
        <w:t>В реестр независимых гарантий включаются следующие информация и документы:</w:t>
      </w:r>
    </w:p>
    <w:p w:rsidR="00620826" w:rsidRPr="00233D7D" w:rsidRDefault="00620826" w:rsidP="004A0A84">
      <w:pPr>
        <w:ind w:firstLine="567"/>
        <w:jc w:val="both"/>
        <w:rPr>
          <w:lang w:val="ru-RU"/>
        </w:rPr>
      </w:pPr>
      <w:r w:rsidRPr="00233D7D">
        <w:rPr>
          <w:lang w:val="ru-RU"/>
        </w:rPr>
        <w:t>а) наименование, место нахождения гаранта,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620826" w:rsidRPr="00233D7D" w:rsidRDefault="00620826" w:rsidP="004A0A84">
      <w:pPr>
        <w:ind w:firstLine="567"/>
        <w:jc w:val="both"/>
        <w:rPr>
          <w:lang w:val="ru-RU"/>
        </w:rPr>
      </w:pPr>
      <w:r w:rsidRPr="00233D7D">
        <w:rPr>
          <w:lang w:val="ru-RU"/>
        </w:rPr>
        <w:t xml:space="preserve">б) наименование, место нахождения поставщика (подрядчика, исполнителя), являющегося принципалом, идентификационный номер налогоплательщика или в </w:t>
      </w:r>
      <w:r w:rsidRPr="00233D7D">
        <w:rPr>
          <w:lang w:val="ru-RU"/>
        </w:rPr>
        <w:lastRenderedPageBreak/>
        <w:t>соответствии с законодательством иностранного государства аналог идентификационного номера налогоплательщика;</w:t>
      </w:r>
    </w:p>
    <w:p w:rsidR="00620826" w:rsidRPr="00233D7D" w:rsidRDefault="00620826" w:rsidP="004A0A84">
      <w:pPr>
        <w:ind w:firstLine="567"/>
        <w:jc w:val="both"/>
        <w:rPr>
          <w:lang w:val="ru-RU"/>
        </w:rPr>
      </w:pPr>
      <w:r w:rsidRPr="00233D7D">
        <w:rPr>
          <w:lang w:val="ru-RU"/>
        </w:rPr>
        <w:t>в) денежная сумма, указанная в независимой гарантии и подлежащая уплате гарантом в случае неисполнения участником закупки в установленных случаях требований Закона № 44-ФЗ;</w:t>
      </w:r>
    </w:p>
    <w:p w:rsidR="00620826" w:rsidRPr="00233D7D" w:rsidRDefault="00620826" w:rsidP="004A0A84">
      <w:pPr>
        <w:ind w:firstLine="567"/>
        <w:jc w:val="both"/>
        <w:rPr>
          <w:lang w:val="ru-RU"/>
        </w:rPr>
      </w:pPr>
      <w:r w:rsidRPr="00233D7D">
        <w:rPr>
          <w:lang w:val="ru-RU"/>
        </w:rPr>
        <w:t>г) срок действия независимой гарантии;</w:t>
      </w:r>
    </w:p>
    <w:p w:rsidR="00620826" w:rsidRPr="00233D7D" w:rsidRDefault="00620826" w:rsidP="004A0A84">
      <w:pPr>
        <w:ind w:firstLine="567"/>
        <w:jc w:val="both"/>
        <w:rPr>
          <w:lang w:val="ru-RU"/>
        </w:rPr>
      </w:pPr>
      <w:r w:rsidRPr="00233D7D">
        <w:rPr>
          <w:lang w:val="ru-RU"/>
        </w:rPr>
        <w:t>д) иные информация и документы, перечень которых установлен Правительством Российской Федерации.</w:t>
      </w:r>
    </w:p>
    <w:p w:rsidR="00620826" w:rsidRPr="00233D7D" w:rsidRDefault="001A46C3" w:rsidP="004A0A84">
      <w:pPr>
        <w:ind w:firstLine="567"/>
        <w:jc w:val="both"/>
        <w:rPr>
          <w:lang w:val="ru-RU"/>
        </w:rPr>
      </w:pPr>
      <w:r w:rsidRPr="00233D7D">
        <w:rPr>
          <w:lang w:val="ru-RU"/>
        </w:rPr>
        <w:t>11.</w:t>
      </w:r>
      <w:r w:rsidR="00620826" w:rsidRPr="00233D7D">
        <w:rPr>
          <w:lang w:val="ru-RU"/>
        </w:rPr>
        <w:t xml:space="preserve"> Гарант не позднее одного рабочего дня, следующего за датой выдачи независимой гарантии, или дня внесения изменений в условия независимой гарантии включает указанные в </w:t>
      </w:r>
      <w:hyperlink r:id="rId14" w:anchor="/document/70353464/entry/459" w:history="1">
        <w:r w:rsidR="00620826" w:rsidRPr="00233D7D">
          <w:rPr>
            <w:lang w:val="ru-RU"/>
          </w:rPr>
          <w:t>части</w:t>
        </w:r>
        <w:r w:rsidR="00620826" w:rsidRPr="00233D7D">
          <w:t> </w:t>
        </w:r>
        <w:r w:rsidR="00620826" w:rsidRPr="00233D7D">
          <w:rPr>
            <w:lang w:val="ru-RU"/>
          </w:rPr>
          <w:t>9</w:t>
        </w:r>
      </w:hyperlink>
      <w:r w:rsidR="00620826" w:rsidRPr="00233D7D">
        <w:rPr>
          <w:lang w:val="ru-RU"/>
        </w:rPr>
        <w:t xml:space="preserve"> статьи 45 Закона № 44-ФЗ</w:t>
      </w:r>
      <w:r w:rsidR="00620826" w:rsidRPr="00233D7D">
        <w:t> </w:t>
      </w:r>
      <w:r w:rsidR="00620826" w:rsidRPr="00233D7D">
        <w:rPr>
          <w:lang w:val="ru-RU"/>
        </w:rPr>
        <w:t>информацию и документы в реестр независимых гарантий.</w:t>
      </w:r>
    </w:p>
    <w:p w:rsidR="00D05F9C" w:rsidRPr="00233D7D" w:rsidRDefault="00D05F9C" w:rsidP="004A0A84">
      <w:pPr>
        <w:ind w:firstLine="567"/>
        <w:rPr>
          <w:lang w:val="ru-RU"/>
        </w:rPr>
      </w:pPr>
    </w:p>
    <w:p w:rsidR="00792FCB" w:rsidRPr="00233D7D" w:rsidRDefault="00792FCB" w:rsidP="004A0A84">
      <w:pPr>
        <w:ind w:firstLine="567"/>
        <w:rPr>
          <w:b/>
          <w:lang w:val="ru-RU"/>
        </w:rPr>
      </w:pPr>
      <w:r w:rsidRPr="00233D7D">
        <w:rPr>
          <w:b/>
          <w:lang w:val="ru-RU"/>
        </w:rPr>
        <w:t>Платежные реквизиты для перечисления денежных средств при уклонении участника закупки от заключения контракта:</w:t>
      </w:r>
    </w:p>
    <w:p w:rsidR="00792FCB" w:rsidRPr="00233D7D" w:rsidRDefault="00792FCB" w:rsidP="004A0A84">
      <w:pPr>
        <w:pStyle w:val="a3"/>
        <w:spacing w:after="0" w:line="240" w:lineRule="auto"/>
        <w:ind w:left="0" w:firstLine="567"/>
        <w:jc w:val="both"/>
        <w:rPr>
          <w:rFonts w:ascii="Times New Roman" w:hAnsi="Times New Roman" w:cs="Times New Roman"/>
          <w:sz w:val="20"/>
          <w:szCs w:val="20"/>
        </w:rPr>
      </w:pPr>
      <w:r w:rsidRPr="00233D7D">
        <w:rPr>
          <w:rFonts w:ascii="Times New Roman" w:hAnsi="Times New Roman" w:cs="Times New Roman"/>
          <w:sz w:val="20"/>
          <w:szCs w:val="20"/>
        </w:rPr>
        <w:t>Получатель: УФК по Кемеровской области –Кузбассу (ФГБОУ ВО КемГМУ Минздрава России л/с 20396Х37270)</w:t>
      </w:r>
    </w:p>
    <w:p w:rsidR="00792FCB" w:rsidRPr="00233D7D" w:rsidRDefault="00792FCB" w:rsidP="004A0A84">
      <w:pPr>
        <w:pStyle w:val="a3"/>
        <w:spacing w:after="0" w:line="240" w:lineRule="auto"/>
        <w:ind w:left="0" w:firstLine="567"/>
        <w:jc w:val="both"/>
        <w:rPr>
          <w:rFonts w:ascii="Times New Roman" w:hAnsi="Times New Roman" w:cs="Times New Roman"/>
          <w:sz w:val="20"/>
          <w:szCs w:val="20"/>
        </w:rPr>
      </w:pPr>
      <w:r w:rsidRPr="00233D7D">
        <w:rPr>
          <w:rFonts w:ascii="Times New Roman" w:hAnsi="Times New Roman" w:cs="Times New Roman"/>
          <w:sz w:val="20"/>
          <w:szCs w:val="20"/>
        </w:rPr>
        <w:t>ИНН 4206007720 КПП 420501001</w:t>
      </w:r>
    </w:p>
    <w:p w:rsidR="00792FCB" w:rsidRPr="00233D7D" w:rsidRDefault="00792FCB" w:rsidP="004A0A84">
      <w:pPr>
        <w:pStyle w:val="a3"/>
        <w:spacing w:after="0" w:line="240" w:lineRule="auto"/>
        <w:ind w:left="0" w:firstLine="567"/>
        <w:jc w:val="both"/>
        <w:rPr>
          <w:rFonts w:ascii="Times New Roman" w:hAnsi="Times New Roman" w:cs="Times New Roman"/>
          <w:sz w:val="20"/>
          <w:szCs w:val="20"/>
        </w:rPr>
      </w:pPr>
      <w:r w:rsidRPr="00233D7D">
        <w:rPr>
          <w:rFonts w:ascii="Times New Roman" w:hAnsi="Times New Roman" w:cs="Times New Roman"/>
          <w:sz w:val="20"/>
          <w:szCs w:val="20"/>
        </w:rPr>
        <w:t>Отделение Кемерово Банка России// УФК по Кемеровской области-Кузбассу г. Кемерово</w:t>
      </w:r>
    </w:p>
    <w:p w:rsidR="00CD0DD3" w:rsidRPr="00233D7D" w:rsidRDefault="00CD0DD3" w:rsidP="00CD0DD3">
      <w:pPr>
        <w:pStyle w:val="a3"/>
        <w:spacing w:after="0" w:line="240" w:lineRule="auto"/>
        <w:ind w:left="0" w:firstLine="567"/>
        <w:jc w:val="both"/>
        <w:rPr>
          <w:rFonts w:ascii="Times New Roman" w:hAnsi="Times New Roman" w:cs="Times New Roman"/>
          <w:sz w:val="20"/>
          <w:szCs w:val="20"/>
        </w:rPr>
      </w:pPr>
      <w:r w:rsidRPr="00233D7D">
        <w:rPr>
          <w:rFonts w:ascii="Times New Roman" w:hAnsi="Times New Roman" w:cs="Times New Roman"/>
          <w:sz w:val="20"/>
          <w:szCs w:val="20"/>
        </w:rPr>
        <w:t xml:space="preserve">р/с 03214643000000013900 </w:t>
      </w:r>
    </w:p>
    <w:p w:rsidR="00792FCB" w:rsidRPr="00233D7D" w:rsidRDefault="00792FCB" w:rsidP="004A0A84">
      <w:pPr>
        <w:pStyle w:val="a3"/>
        <w:spacing w:after="0" w:line="240" w:lineRule="auto"/>
        <w:ind w:left="0" w:firstLine="567"/>
        <w:jc w:val="both"/>
        <w:rPr>
          <w:rFonts w:ascii="Times New Roman" w:hAnsi="Times New Roman" w:cs="Times New Roman"/>
          <w:sz w:val="20"/>
          <w:szCs w:val="20"/>
        </w:rPr>
      </w:pPr>
      <w:r w:rsidRPr="00233D7D">
        <w:rPr>
          <w:rFonts w:ascii="Times New Roman" w:hAnsi="Times New Roman" w:cs="Times New Roman"/>
          <w:sz w:val="20"/>
          <w:szCs w:val="20"/>
        </w:rPr>
        <w:t>к/с 40102810745370000032</w:t>
      </w:r>
    </w:p>
    <w:p w:rsidR="00792FCB" w:rsidRPr="00233D7D" w:rsidRDefault="00792FCB" w:rsidP="004A0A84">
      <w:pPr>
        <w:pStyle w:val="a3"/>
        <w:spacing w:after="0" w:line="240" w:lineRule="auto"/>
        <w:ind w:left="0" w:firstLine="567"/>
        <w:jc w:val="both"/>
        <w:rPr>
          <w:rFonts w:ascii="Times New Roman" w:hAnsi="Times New Roman" w:cs="Times New Roman"/>
          <w:sz w:val="20"/>
          <w:szCs w:val="20"/>
        </w:rPr>
      </w:pPr>
      <w:r w:rsidRPr="00233D7D">
        <w:rPr>
          <w:rFonts w:ascii="Times New Roman" w:hAnsi="Times New Roman" w:cs="Times New Roman"/>
          <w:sz w:val="20"/>
          <w:szCs w:val="20"/>
        </w:rPr>
        <w:t>БИК 013207212</w:t>
      </w:r>
    </w:p>
    <w:p w:rsidR="00792FCB" w:rsidRPr="00233D7D" w:rsidRDefault="00792FCB" w:rsidP="004A0A84">
      <w:pPr>
        <w:pStyle w:val="a3"/>
        <w:spacing w:after="0" w:line="240" w:lineRule="auto"/>
        <w:ind w:left="0" w:firstLine="567"/>
        <w:jc w:val="both"/>
        <w:rPr>
          <w:rFonts w:ascii="Times New Roman" w:hAnsi="Times New Roman" w:cs="Times New Roman"/>
          <w:sz w:val="20"/>
          <w:szCs w:val="20"/>
        </w:rPr>
      </w:pPr>
      <w:r w:rsidRPr="00233D7D">
        <w:rPr>
          <w:rFonts w:ascii="Times New Roman" w:hAnsi="Times New Roman" w:cs="Times New Roman"/>
          <w:sz w:val="20"/>
          <w:szCs w:val="20"/>
        </w:rPr>
        <w:t>КБК 00000000000000000140</w:t>
      </w:r>
    </w:p>
    <w:p w:rsidR="00792FCB" w:rsidRPr="00233D7D" w:rsidRDefault="00792FCB" w:rsidP="004A0A84">
      <w:pPr>
        <w:ind w:firstLine="567"/>
        <w:rPr>
          <w:sz w:val="20"/>
          <w:szCs w:val="20"/>
          <w:lang w:val="ru-RU"/>
        </w:rPr>
      </w:pPr>
      <w:r w:rsidRPr="00233D7D">
        <w:rPr>
          <w:sz w:val="20"/>
          <w:szCs w:val="20"/>
          <w:lang w:val="ru-RU"/>
        </w:rPr>
        <w:t>ОКТМО 32701000</w:t>
      </w:r>
    </w:p>
    <w:p w:rsidR="0056665D" w:rsidRPr="00233D7D" w:rsidRDefault="0056665D" w:rsidP="004A0A84">
      <w:pPr>
        <w:ind w:firstLine="567"/>
        <w:rPr>
          <w:sz w:val="20"/>
          <w:szCs w:val="20"/>
          <w:lang w:val="ru-RU"/>
        </w:rPr>
      </w:pPr>
    </w:p>
    <w:p w:rsidR="0056665D" w:rsidRDefault="0056665D" w:rsidP="004A0A84">
      <w:pPr>
        <w:ind w:firstLine="567"/>
        <w:jc w:val="both"/>
        <w:rPr>
          <w:lang w:val="ru-RU"/>
        </w:rPr>
      </w:pPr>
      <w:r w:rsidRPr="00233D7D">
        <w:rPr>
          <w:lang w:val="ru-RU"/>
        </w:rPr>
        <w:t xml:space="preserve">Положения </w:t>
      </w:r>
      <w:r w:rsidR="004A0A84" w:rsidRPr="00233D7D">
        <w:rPr>
          <w:lang w:val="ru-RU"/>
        </w:rPr>
        <w:t>н</w:t>
      </w:r>
      <w:r w:rsidRPr="00233D7D">
        <w:rPr>
          <w:lang w:val="ru-RU"/>
        </w:rPr>
        <w:t>астоящего документа применяются в случае установления Заказчиком требования обеспечения заявок на участие в закупке.</w:t>
      </w:r>
    </w:p>
    <w:p w:rsidR="004A0A84" w:rsidRPr="0056665D" w:rsidRDefault="004A0A84" w:rsidP="004A0A84">
      <w:pPr>
        <w:ind w:firstLine="567"/>
        <w:jc w:val="both"/>
        <w:rPr>
          <w:lang w:val="ru-RU"/>
        </w:rPr>
      </w:pPr>
    </w:p>
    <w:sectPr w:rsidR="004A0A84" w:rsidRPr="005666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826"/>
    <w:rsid w:val="00020D6D"/>
    <w:rsid w:val="00090D64"/>
    <w:rsid w:val="001A46C3"/>
    <w:rsid w:val="00233D7D"/>
    <w:rsid w:val="00274463"/>
    <w:rsid w:val="004665A2"/>
    <w:rsid w:val="004A0A84"/>
    <w:rsid w:val="005132D2"/>
    <w:rsid w:val="0056665D"/>
    <w:rsid w:val="00600DAF"/>
    <w:rsid w:val="00605FAE"/>
    <w:rsid w:val="00620826"/>
    <w:rsid w:val="0065538D"/>
    <w:rsid w:val="00792FCB"/>
    <w:rsid w:val="008610CA"/>
    <w:rsid w:val="009674C6"/>
    <w:rsid w:val="00A7404A"/>
    <w:rsid w:val="00BB6D92"/>
    <w:rsid w:val="00C74BB6"/>
    <w:rsid w:val="00CD0DD3"/>
    <w:rsid w:val="00D05F9C"/>
    <w:rsid w:val="00E54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4F9098-1EE3-49BF-84A5-4CBEAB317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082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620826"/>
    <w:pPr>
      <w:spacing w:before="100" w:beforeAutospacing="1" w:after="100" w:afterAutospacing="1"/>
    </w:pPr>
    <w:rPr>
      <w:lang w:val="ru-RU" w:eastAsia="ru-RU"/>
    </w:rPr>
  </w:style>
  <w:style w:type="paragraph" w:styleId="a3">
    <w:name w:val="List Paragraph"/>
    <w:aliases w:val="Bullet List,FooterText,numbered,Paragraphe de liste1,lp1,название,Маркер,ТЗ список,Абзац списка литеральный,Булет1,1Булет,it_List1,Bullet 1,Use Case List Paragraph,Table-Normal,RSHB_Table-Normal,List Paragraph,Предусловия,Список дефисный"/>
    <w:basedOn w:val="a"/>
    <w:link w:val="a4"/>
    <w:uiPriority w:val="34"/>
    <w:qFormat/>
    <w:rsid w:val="00792FCB"/>
    <w:pPr>
      <w:spacing w:after="200" w:line="276" w:lineRule="auto"/>
      <w:ind w:left="720"/>
      <w:contextualSpacing/>
    </w:pPr>
    <w:rPr>
      <w:rFonts w:asciiTheme="minorHAnsi" w:eastAsiaTheme="minorHAnsi" w:hAnsiTheme="minorHAnsi" w:cstheme="minorBidi"/>
      <w:sz w:val="22"/>
      <w:szCs w:val="22"/>
      <w:lang w:val="ru-RU"/>
    </w:rPr>
  </w:style>
  <w:style w:type="character" w:customStyle="1" w:styleId="a4">
    <w:name w:val="Абзац списка Знак"/>
    <w:aliases w:val="Bullet List Знак,FooterText Знак,numbered Знак,Paragraphe de liste1 Знак,lp1 Знак,название Знак,Маркер Знак,ТЗ список Знак,Абзац списка литеральный Знак,Булет1 Знак,1Булет Знак,it_List1 Знак,Bullet 1 Знак,Use Case List Paragraph Знак"/>
    <w:link w:val="a3"/>
    <w:uiPriority w:val="34"/>
    <w:locked/>
    <w:rsid w:val="00792FCB"/>
  </w:style>
  <w:style w:type="paragraph" w:customStyle="1" w:styleId="Text1">
    <w:name w:val="Text1"/>
    <w:rsid w:val="005132D2"/>
    <w:pPr>
      <w:widowControl w:val="0"/>
      <w:autoSpaceDE w:val="0"/>
      <w:autoSpaceDN w:val="0"/>
      <w:adjustRightInd w:val="0"/>
      <w:spacing w:after="0" w:line="240" w:lineRule="auto"/>
      <w:jc w:val="both"/>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3" Type="http://schemas.openxmlformats.org/officeDocument/2006/relationships/webSettings" Target="webSettings.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5" Type="http://schemas.openxmlformats.org/officeDocument/2006/relationships/hyperlink" Target="https://internet.garant.ru/" TargetMode="External"/><Relationship Id="rId15" Type="http://schemas.openxmlformats.org/officeDocument/2006/relationships/fontTable" Target="fontTable.xml"/><Relationship Id="rId10"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3620</Words>
  <Characters>20639</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Кушакова Ирина А.</dc:creator>
  <cp:lastModifiedBy>User</cp:lastModifiedBy>
  <cp:revision>3</cp:revision>
  <dcterms:created xsi:type="dcterms:W3CDTF">2024-02-21T07:30:00Z</dcterms:created>
  <dcterms:modified xsi:type="dcterms:W3CDTF">2024-02-21T08:00:00Z</dcterms:modified>
</cp:coreProperties>
</file>